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6C1C" w14:textId="690A57FA" w:rsidR="006A618B" w:rsidRPr="006A618B" w:rsidRDefault="00BC4F32" w:rsidP="006A618B">
      <w:pPr>
        <w:pStyle w:val="KeinLeerraum"/>
        <w:jc w:val="center"/>
        <w:rPr>
          <w:rFonts w:cs="Arial"/>
          <w:b/>
          <w:sz w:val="32"/>
          <w:szCs w:val="24"/>
          <w:u w:val="single"/>
        </w:rPr>
      </w:pPr>
      <w:r>
        <w:rPr>
          <w:rFonts w:cs="Arial"/>
          <w:b/>
          <w:sz w:val="32"/>
          <w:szCs w:val="24"/>
          <w:u w:val="single"/>
        </w:rPr>
        <w:t>Angebots</w:t>
      </w:r>
      <w:r w:rsidR="006A618B" w:rsidRPr="006A618B">
        <w:rPr>
          <w:rFonts w:cs="Arial"/>
          <w:b/>
          <w:sz w:val="32"/>
          <w:szCs w:val="24"/>
          <w:u w:val="single"/>
        </w:rPr>
        <w:t>blatt</w:t>
      </w:r>
    </w:p>
    <w:p w14:paraId="5D7B1C54" w14:textId="77777777" w:rsidR="006A618B" w:rsidRPr="006A618B" w:rsidRDefault="006A618B" w:rsidP="006A618B">
      <w:pPr>
        <w:pStyle w:val="KeinLeerraum"/>
        <w:rPr>
          <w:rFonts w:cs="Arial"/>
          <w:szCs w:val="24"/>
        </w:rPr>
      </w:pPr>
    </w:p>
    <w:p w14:paraId="56FA9829" w14:textId="5EA46B3C" w:rsidR="006A618B" w:rsidRDefault="006A618B" w:rsidP="006A618B">
      <w:pPr>
        <w:rPr>
          <w:rFonts w:ascii="Arial" w:hAnsi="Arial" w:cs="Arial"/>
          <w:sz w:val="24"/>
          <w:szCs w:val="24"/>
        </w:rPr>
      </w:pPr>
    </w:p>
    <w:p w14:paraId="64B2B7E8" w14:textId="39C34CCB" w:rsidR="00BC4F32" w:rsidRPr="00BC4F32" w:rsidRDefault="00BC4F32" w:rsidP="00BC4F32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C4F32">
        <w:rPr>
          <w:rFonts w:ascii="Arial" w:hAnsi="Arial" w:cs="Arial"/>
          <w:b/>
          <w:bCs/>
          <w:sz w:val="24"/>
          <w:szCs w:val="24"/>
        </w:rPr>
        <w:t>Preis</w:t>
      </w:r>
    </w:p>
    <w:p w14:paraId="1C465200" w14:textId="77777777" w:rsidR="00BC4F32" w:rsidRPr="006A618B" w:rsidRDefault="00BC4F32" w:rsidP="006A618B">
      <w:pPr>
        <w:rPr>
          <w:rFonts w:ascii="Arial" w:hAnsi="Arial" w:cs="Arial"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2694"/>
      </w:tblGrid>
      <w:tr w:rsidR="006A618B" w:rsidRPr="006A618B" w14:paraId="2098FE5B" w14:textId="77777777" w:rsidTr="006A618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46A16" w14:textId="5E79E53D" w:rsidR="006A618B" w:rsidRPr="00FF7459" w:rsidRDefault="006A618B" w:rsidP="001A689C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459">
              <w:rPr>
                <w:rFonts w:ascii="Arial" w:hAnsi="Arial" w:cs="Arial"/>
                <w:sz w:val="24"/>
                <w:szCs w:val="24"/>
              </w:rPr>
              <w:t xml:space="preserve">Gesamtbetrag </w:t>
            </w:r>
            <w:r w:rsidR="00BC4F32">
              <w:rPr>
                <w:rFonts w:ascii="Arial" w:hAnsi="Arial" w:cs="Arial"/>
                <w:sz w:val="24"/>
                <w:szCs w:val="24"/>
              </w:rPr>
              <w:t>Abrollbehälter gemäß LV,</w:t>
            </w:r>
            <w:r w:rsidR="00BC4F32" w:rsidRPr="00FF74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7459">
              <w:rPr>
                <w:rFonts w:ascii="Arial" w:hAnsi="Arial" w:cs="Arial"/>
                <w:sz w:val="24"/>
                <w:szCs w:val="24"/>
              </w:rPr>
              <w:t>netto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6AD74" w14:textId="77777777" w:rsidR="006A618B" w:rsidRPr="006A618B" w:rsidRDefault="006A618B" w:rsidP="001A689C">
            <w:pPr>
              <w:tabs>
                <w:tab w:val="left" w:pos="1701"/>
                <w:tab w:val="left" w:pos="2835"/>
              </w:tabs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</w:tr>
      <w:tr w:rsidR="006A618B" w:rsidRPr="006A618B" w14:paraId="3C691F44" w14:textId="77777777" w:rsidTr="006A618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99EA" w14:textId="77777777" w:rsidR="006A618B" w:rsidRPr="00FF7459" w:rsidRDefault="006A618B" w:rsidP="001A689C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459">
              <w:rPr>
                <w:rFonts w:ascii="Arial" w:hAnsi="Arial" w:cs="Arial"/>
                <w:sz w:val="24"/>
                <w:szCs w:val="24"/>
              </w:rPr>
              <w:t>zzgl. 19 % MwSt.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69F7" w14:textId="77777777" w:rsidR="006A618B" w:rsidRPr="006A618B" w:rsidRDefault="006A618B" w:rsidP="001A689C">
            <w:pPr>
              <w:tabs>
                <w:tab w:val="left" w:pos="1701"/>
                <w:tab w:val="left" w:pos="2835"/>
              </w:tabs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</w:tr>
      <w:tr w:rsidR="006A618B" w:rsidRPr="006A618B" w14:paraId="73BE561C" w14:textId="77777777" w:rsidTr="006A618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5B2E" w14:textId="77777777" w:rsidR="006A618B" w:rsidRPr="00FF7459" w:rsidRDefault="006A618B" w:rsidP="001A689C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459">
              <w:rPr>
                <w:rFonts w:ascii="Arial" w:hAnsi="Arial" w:cs="Arial"/>
                <w:sz w:val="24"/>
                <w:szCs w:val="24"/>
              </w:rPr>
              <w:t>Gesamtbetrag brutto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3C7A2" w14:textId="77777777" w:rsidR="006A618B" w:rsidRPr="006A618B" w:rsidRDefault="006A618B" w:rsidP="001A689C">
            <w:pPr>
              <w:tabs>
                <w:tab w:val="left" w:pos="1701"/>
                <w:tab w:val="left" w:pos="2835"/>
              </w:tabs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</w:tr>
      <w:tr w:rsidR="006A618B" w:rsidRPr="006A618B" w14:paraId="36162367" w14:textId="77777777" w:rsidTr="006A618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5C37" w14:textId="77777777" w:rsidR="006A618B" w:rsidRPr="00FF7459" w:rsidRDefault="006A618B" w:rsidP="001A689C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459">
              <w:rPr>
                <w:rFonts w:ascii="Arial" w:hAnsi="Arial" w:cs="Arial"/>
                <w:sz w:val="24"/>
                <w:szCs w:val="24"/>
              </w:rPr>
              <w:t xml:space="preserve">Skonto: 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FF7459">
              <w:rPr>
                <w:rFonts w:ascii="Arial" w:hAnsi="Arial" w:cs="Arial"/>
                <w:sz w:val="24"/>
                <w:szCs w:val="24"/>
              </w:rPr>
              <w:t xml:space="preserve"> innerhalb von 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FF7459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FF7459">
              <w:rPr>
                <w:rFonts w:ascii="Arial" w:hAnsi="Arial" w:cs="Arial"/>
                <w:sz w:val="24"/>
                <w:szCs w:val="24"/>
              </w:rPr>
              <w:t xml:space="preserve"> Tagen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A77D" w14:textId="77777777" w:rsidR="006A618B" w:rsidRPr="006A618B" w:rsidRDefault="006A618B" w:rsidP="001A689C">
            <w:pPr>
              <w:tabs>
                <w:tab w:val="left" w:pos="1701"/>
                <w:tab w:val="left" w:pos="2835"/>
              </w:tabs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</w:tr>
      <w:tr w:rsidR="006A618B" w:rsidRPr="006A618B" w14:paraId="45C9DEC9" w14:textId="77777777" w:rsidTr="006A618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8FAB7" w14:textId="77777777" w:rsidR="006A618B" w:rsidRPr="00FF7459" w:rsidRDefault="006A618B" w:rsidP="001A689C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459">
              <w:rPr>
                <w:rFonts w:ascii="Arial" w:hAnsi="Arial" w:cs="Arial"/>
                <w:sz w:val="24"/>
                <w:szCs w:val="24"/>
              </w:rPr>
              <w:t>Endbetrag nach Abzug von Skonto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6FF39" w14:textId="77777777" w:rsidR="006A618B" w:rsidRPr="006A618B" w:rsidRDefault="006A618B" w:rsidP="001A689C">
            <w:pPr>
              <w:tabs>
                <w:tab w:val="left" w:pos="1701"/>
                <w:tab w:val="left" w:pos="2835"/>
              </w:tabs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</w:tr>
    </w:tbl>
    <w:p w14:paraId="6C749DE2" w14:textId="77777777" w:rsidR="006A618B" w:rsidRPr="006A618B" w:rsidRDefault="006A618B" w:rsidP="006A618B">
      <w:pPr>
        <w:tabs>
          <w:tab w:val="left" w:pos="1701"/>
          <w:tab w:val="left" w:pos="2835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4F52CC1" w14:textId="77777777" w:rsidR="006A618B" w:rsidRPr="006A618B" w:rsidRDefault="006A618B" w:rsidP="006A618B">
      <w:pPr>
        <w:tabs>
          <w:tab w:val="left" w:pos="1701"/>
          <w:tab w:val="left" w:pos="2835"/>
        </w:tabs>
        <w:ind w:right="-1"/>
        <w:jc w:val="both"/>
        <w:rPr>
          <w:rFonts w:ascii="Arial" w:hAnsi="Arial" w:cs="Arial"/>
          <w:sz w:val="24"/>
          <w:szCs w:val="24"/>
        </w:rPr>
      </w:pPr>
      <w:r w:rsidRPr="006A618B">
        <w:rPr>
          <w:rFonts w:ascii="Arial" w:hAnsi="Arial" w:cs="Arial"/>
          <w:sz w:val="24"/>
          <w:szCs w:val="24"/>
        </w:rPr>
        <w:t>Ein angebotenes Skonto wird nur berücksichtigt, wenn als Zahlungsziel mindestens 10 Tage angegeben werden. Ansonsten ist die Zahlung innerhalb von 30 Tagen fällig gemäß VOL/B.</w:t>
      </w:r>
    </w:p>
    <w:p w14:paraId="3CC2B537" w14:textId="07A39005" w:rsidR="00931138" w:rsidRDefault="00931138">
      <w:pPr>
        <w:rPr>
          <w:rFonts w:ascii="Arial" w:hAnsi="Arial" w:cs="Arial"/>
          <w:sz w:val="24"/>
          <w:szCs w:val="24"/>
        </w:rPr>
      </w:pPr>
    </w:p>
    <w:p w14:paraId="28D8C877" w14:textId="71D45442" w:rsidR="00CA64B8" w:rsidRDefault="00CA64B8" w:rsidP="00CA64B8">
      <w:pPr>
        <w:pStyle w:val="KeinLeerraum"/>
      </w:pPr>
    </w:p>
    <w:p w14:paraId="79B160C2" w14:textId="7F937F2B" w:rsidR="00CA64B8" w:rsidRPr="00BC4F32" w:rsidRDefault="00BC4F32" w:rsidP="00BC4F32">
      <w:pPr>
        <w:pStyle w:val="KeinLeerraum"/>
        <w:numPr>
          <w:ilvl w:val="0"/>
          <w:numId w:val="1"/>
        </w:numPr>
        <w:rPr>
          <w:b/>
          <w:bCs/>
        </w:rPr>
      </w:pPr>
      <w:r w:rsidRPr="00BC4F32">
        <w:rPr>
          <w:b/>
          <w:bCs/>
        </w:rPr>
        <w:t>Lieferzeit</w:t>
      </w:r>
    </w:p>
    <w:p w14:paraId="57205BE4" w14:textId="58829E43" w:rsidR="00CA64B8" w:rsidRDefault="00CA64B8" w:rsidP="00CA64B8">
      <w:pPr>
        <w:pStyle w:val="KeinLeerraum"/>
      </w:pPr>
    </w:p>
    <w:p w14:paraId="25FE641B" w14:textId="2F238D41" w:rsidR="00BC4F32" w:rsidRDefault="00BC4F32" w:rsidP="00CA64B8">
      <w:pPr>
        <w:pStyle w:val="KeinLeerraum"/>
      </w:pPr>
      <w:r>
        <w:t>Der Bieter erklärt die folgende, verbindliche Lieferzeit des Abrollbehälters gemäß Leistungsverzeichnis:</w:t>
      </w:r>
    </w:p>
    <w:p w14:paraId="30BDDF29" w14:textId="6658D87C" w:rsidR="00BC4F32" w:rsidRDefault="00BC4F32" w:rsidP="00CA64B8">
      <w:pPr>
        <w:pStyle w:val="KeinLeerraum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2694"/>
      </w:tblGrid>
      <w:tr w:rsidR="00BC4F32" w:rsidRPr="006A618B" w14:paraId="72574059" w14:textId="77777777" w:rsidTr="00F955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7C1E" w14:textId="0D0AE520" w:rsidR="00BC4F32" w:rsidRPr="00FF7459" w:rsidRDefault="00BC4F32" w:rsidP="00F955AB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Lieferzeit ab Auftragserteilung (in Wochen)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6018" w14:textId="6B9821E5" w:rsidR="00BC4F32" w:rsidRPr="006A618B" w:rsidRDefault="00BC4F32" w:rsidP="00F955AB">
            <w:pPr>
              <w:tabs>
                <w:tab w:val="left" w:pos="1701"/>
                <w:tab w:val="left" w:pos="2835"/>
              </w:tabs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Wochen</w:t>
            </w:r>
          </w:p>
        </w:tc>
      </w:tr>
    </w:tbl>
    <w:p w14:paraId="7975E921" w14:textId="3B7DA042" w:rsidR="00BC4F32" w:rsidRPr="0076732E" w:rsidRDefault="00BC4F32" w:rsidP="00CA64B8">
      <w:pPr>
        <w:pStyle w:val="KeinLeerraum"/>
        <w:rPr>
          <w:rFonts w:cs="Arial"/>
          <w:szCs w:val="24"/>
        </w:rPr>
      </w:pPr>
    </w:p>
    <w:p w14:paraId="7580CF0C" w14:textId="77777777" w:rsidR="0076732E" w:rsidRPr="0076732E" w:rsidRDefault="0076732E" w:rsidP="0076732E">
      <w:pPr>
        <w:pStyle w:val="KeinLeerraum"/>
        <w:rPr>
          <w:rFonts w:cs="Arial"/>
          <w:szCs w:val="24"/>
        </w:rPr>
      </w:pPr>
      <w:r w:rsidRPr="0076732E">
        <w:rPr>
          <w:rFonts w:cs="Arial"/>
          <w:szCs w:val="24"/>
        </w:rPr>
        <w:t>Zu beachten ist:</w:t>
      </w:r>
    </w:p>
    <w:p w14:paraId="6993E3B0" w14:textId="77777777" w:rsidR="0076732E" w:rsidRPr="0076732E" w:rsidRDefault="0076732E" w:rsidP="0076732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732E">
        <w:rPr>
          <w:rFonts w:ascii="Arial" w:hAnsi="Arial" w:cs="Arial"/>
          <w:sz w:val="24"/>
          <w:szCs w:val="24"/>
        </w:rPr>
        <w:t>Eine Lieferung bis zum 30.06.2027 ist wünschenswert.</w:t>
      </w:r>
    </w:p>
    <w:p w14:paraId="6992B92B" w14:textId="77777777" w:rsidR="0076732E" w:rsidRPr="0076732E" w:rsidRDefault="0076732E" w:rsidP="0076732E">
      <w:pPr>
        <w:pStyle w:val="KeinLeerraum"/>
        <w:numPr>
          <w:ilvl w:val="0"/>
          <w:numId w:val="3"/>
        </w:numPr>
        <w:rPr>
          <w:rFonts w:cs="Arial"/>
          <w:szCs w:val="24"/>
        </w:rPr>
      </w:pPr>
      <w:r w:rsidRPr="0076732E">
        <w:rPr>
          <w:rFonts w:cs="Arial"/>
          <w:szCs w:val="24"/>
        </w:rPr>
        <w:t xml:space="preserve">Die Lieferung muss bis </w:t>
      </w:r>
      <w:r w:rsidRPr="0076732E">
        <w:rPr>
          <w:rFonts w:cs="Arial"/>
          <w:szCs w:val="24"/>
          <w:u w:val="single"/>
        </w:rPr>
        <w:t>spätestens</w:t>
      </w:r>
      <w:r w:rsidRPr="0076732E">
        <w:rPr>
          <w:rFonts w:cs="Arial"/>
          <w:szCs w:val="24"/>
        </w:rPr>
        <w:t xml:space="preserve"> bis zum 30.06.2028 erfolgen.</w:t>
      </w:r>
    </w:p>
    <w:p w14:paraId="3CD6857B" w14:textId="77777777" w:rsidR="0076732E" w:rsidRPr="0076732E" w:rsidRDefault="0076732E" w:rsidP="0076732E">
      <w:pPr>
        <w:pStyle w:val="KeinLeerraum"/>
        <w:numPr>
          <w:ilvl w:val="0"/>
          <w:numId w:val="3"/>
        </w:numPr>
        <w:rPr>
          <w:rFonts w:cs="Arial"/>
          <w:szCs w:val="24"/>
        </w:rPr>
      </w:pPr>
      <w:r w:rsidRPr="0076732E">
        <w:rPr>
          <w:rFonts w:cs="Arial"/>
          <w:szCs w:val="24"/>
        </w:rPr>
        <w:t>Spätere Liefertermine führen zum Ausschluss des Angebots.</w:t>
      </w:r>
    </w:p>
    <w:p w14:paraId="5D79D4D3" w14:textId="77777777" w:rsidR="00BC4F32" w:rsidRPr="0076732E" w:rsidRDefault="00BC4F32" w:rsidP="00CA64B8">
      <w:pPr>
        <w:pStyle w:val="KeinLeerraum"/>
        <w:rPr>
          <w:rFonts w:cs="Arial"/>
          <w:szCs w:val="24"/>
        </w:rPr>
      </w:pPr>
    </w:p>
    <w:p w14:paraId="16EA75EE" w14:textId="77777777" w:rsidR="00BC4F32" w:rsidRPr="0076732E" w:rsidRDefault="00BC4F32" w:rsidP="00CA64B8">
      <w:pPr>
        <w:pStyle w:val="KeinLeerraum"/>
        <w:rPr>
          <w:rFonts w:cs="Arial"/>
          <w:szCs w:val="24"/>
        </w:rPr>
      </w:pPr>
    </w:p>
    <w:p w14:paraId="1018F864" w14:textId="559F494C" w:rsidR="00CA64B8" w:rsidRPr="0076732E" w:rsidRDefault="0076732E" w:rsidP="0076732E">
      <w:pPr>
        <w:pStyle w:val="KeinLeerraum"/>
        <w:numPr>
          <w:ilvl w:val="0"/>
          <w:numId w:val="1"/>
        </w:numPr>
        <w:rPr>
          <w:b/>
          <w:bCs/>
        </w:rPr>
      </w:pPr>
      <w:r w:rsidRPr="0076732E">
        <w:rPr>
          <w:b/>
          <w:bCs/>
        </w:rPr>
        <w:t>Service / Kundendienst</w:t>
      </w:r>
    </w:p>
    <w:p w14:paraId="7D78D92D" w14:textId="2030902E" w:rsidR="00E31352" w:rsidRDefault="00E31352" w:rsidP="00CA64B8">
      <w:pPr>
        <w:pStyle w:val="KeinLeerraum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2694"/>
      </w:tblGrid>
      <w:tr w:rsidR="0076732E" w:rsidRPr="006A618B" w14:paraId="68BC5610" w14:textId="77777777" w:rsidTr="0076732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76C1" w14:textId="724AAD8A" w:rsidR="0076732E" w:rsidRPr="00FF7459" w:rsidRDefault="0076732E" w:rsidP="0076732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Wird ein Vor-Ort-Kundenservice für den Abrollbehälter angeboten?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CAEB" w14:textId="5407704F" w:rsidR="0076732E" w:rsidRPr="0076732E" w:rsidRDefault="0076732E" w:rsidP="0076732E">
            <w:pPr>
              <w:tabs>
                <w:tab w:val="left" w:pos="1701"/>
                <w:tab w:val="left" w:pos="2835"/>
              </w:tabs>
              <w:spacing w:before="120"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 w:val="24"/>
                <w:szCs w:val="24"/>
              </w:rPr>
              <w:instrText xml:space="preserve"> FORMCHECKBOX </w:instrText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Ja  </w:t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 w:val="24"/>
                <w:szCs w:val="24"/>
              </w:rPr>
              <w:instrText xml:space="preserve"> FORMCHECKBOX </w:instrText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 Nein</w:t>
            </w:r>
          </w:p>
        </w:tc>
      </w:tr>
      <w:tr w:rsidR="0076732E" w:rsidRPr="006A618B" w14:paraId="1669CCC8" w14:textId="77777777" w:rsidTr="0076732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8299" w14:textId="68E71F88" w:rsidR="0076732E" w:rsidRPr="00FF7459" w:rsidRDefault="0076732E" w:rsidP="0076732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Wird eine ständige erreichbare Notfallnummer für den Abrollbehälter angeboten?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F8CE" w14:textId="2E94FF2A" w:rsidR="0076732E" w:rsidRPr="006A618B" w:rsidRDefault="0076732E" w:rsidP="0076732E">
            <w:pPr>
              <w:tabs>
                <w:tab w:val="left" w:pos="1701"/>
                <w:tab w:val="left" w:pos="2835"/>
              </w:tabs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 w:val="24"/>
                <w:szCs w:val="24"/>
              </w:rPr>
              <w:instrText xml:space="preserve"> FORMCHECKBOX </w:instrText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Ja  </w:t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 w:val="24"/>
                <w:szCs w:val="24"/>
              </w:rPr>
              <w:instrText xml:space="preserve"> FORMCHECKBOX </w:instrText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 Nein</w:t>
            </w:r>
          </w:p>
        </w:tc>
      </w:tr>
      <w:tr w:rsidR="0076732E" w:rsidRPr="006A618B" w14:paraId="06EA274F" w14:textId="77777777" w:rsidTr="00B639E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4948C" w14:textId="70E18205" w:rsidR="0076732E" w:rsidRDefault="0076732E" w:rsidP="00F955AB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Wird eine </w:t>
            </w:r>
            <w:r w:rsidRPr="0076732E">
              <w:rPr>
                <w:rFonts w:ascii="Arial" w:hAnsi="Arial" w:cs="Arial"/>
                <w:sz w:val="24"/>
                <w:szCs w:val="24"/>
              </w:rPr>
              <w:t>Vorhaltung von Ersatzteilen für den Abrollbehälter für mindestens 15 Jahre</w:t>
            </w:r>
            <w:r w:rsidR="00B639E5">
              <w:rPr>
                <w:rFonts w:ascii="Arial" w:hAnsi="Arial" w:cs="Arial"/>
                <w:sz w:val="24"/>
                <w:szCs w:val="24"/>
              </w:rPr>
              <w:t xml:space="preserve"> zugesichert?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928E" w14:textId="0D84920C" w:rsidR="0076732E" w:rsidRPr="00631207" w:rsidRDefault="00B639E5" w:rsidP="00B639E5">
            <w:pPr>
              <w:tabs>
                <w:tab w:val="left" w:pos="1701"/>
                <w:tab w:val="left" w:pos="2835"/>
              </w:tabs>
              <w:spacing w:before="120"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 w:val="24"/>
                <w:szCs w:val="24"/>
              </w:rPr>
              <w:instrText xml:space="preserve"> FORMCHECKBOX </w:instrText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 w:rsidRPr="006A618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Ja  </w:t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 w:val="24"/>
                <w:szCs w:val="24"/>
              </w:rPr>
              <w:instrText xml:space="preserve"> FORMCHECKBOX </w:instrText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</w:r>
            <w:r w:rsidR="005519E1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 Nein</w:t>
            </w:r>
          </w:p>
        </w:tc>
      </w:tr>
      <w:tr w:rsidR="0076732E" w:rsidRPr="006A618B" w14:paraId="5F2AB4EE" w14:textId="77777777" w:rsidTr="00F955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F0194" w14:textId="7C1410A3" w:rsidR="0076732E" w:rsidRDefault="00B639E5" w:rsidP="00F955AB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Angabe de</w:t>
            </w:r>
            <w:r w:rsidR="00F2340C">
              <w:rPr>
                <w:rFonts w:ascii="Arial" w:hAnsi="Arial" w:cs="Arial"/>
                <w:sz w:val="24"/>
                <w:szCs w:val="24"/>
              </w:rPr>
              <w:t xml:space="preserve">r Adresse </w:t>
            </w:r>
            <w:r>
              <w:rPr>
                <w:rFonts w:ascii="Arial" w:hAnsi="Arial" w:cs="Arial"/>
                <w:sz w:val="24"/>
                <w:szCs w:val="24"/>
              </w:rPr>
              <w:t>des nächstgelegenen Servicestützpunktes für den Abrollbehälter</w:t>
            </w:r>
            <w:r w:rsidR="00F2340C">
              <w:rPr>
                <w:rFonts w:ascii="Arial" w:hAnsi="Arial" w:cs="Arial"/>
                <w:sz w:val="24"/>
                <w:szCs w:val="24"/>
              </w:rPr>
              <w:t xml:space="preserve"> zum Standort </w:t>
            </w:r>
            <w:r w:rsidR="00F2340C" w:rsidRPr="005519E1">
              <w:rPr>
                <w:rFonts w:ascii="Arial" w:hAnsi="Arial" w:cs="Arial"/>
                <w:sz w:val="24"/>
                <w:szCs w:val="24"/>
              </w:rPr>
              <w:t>Gützkow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C5877" w14:textId="2ABC7CBA" w:rsidR="0076732E" w:rsidRPr="00631207" w:rsidRDefault="0076732E" w:rsidP="00F2340C">
            <w:pPr>
              <w:tabs>
                <w:tab w:val="left" w:pos="1701"/>
                <w:tab w:val="left" w:pos="2835"/>
              </w:tabs>
              <w:spacing w:before="120"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instrText xml:space="preserve"> FORMTEXT </w:instrTex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separate"/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A618B">
              <w:rPr>
                <w:rFonts w:ascii="Arial" w:hAnsi="Arial" w:cs="Arial"/>
                <w:iCs/>
                <w:sz w:val="24"/>
                <w:szCs w:val="24"/>
              </w:rPr>
              <w:t> </w:t>
            </w:r>
            <w:r w:rsidRPr="00631207">
              <w:rPr>
                <w:rFonts w:ascii="Arial" w:hAnsi="Arial" w:cs="Arial"/>
                <w:iCs/>
                <w:sz w:val="24"/>
                <w:szCs w:val="24"/>
              </w:rPr>
              <w:fldChar w:fldCharType="end"/>
            </w:r>
          </w:p>
        </w:tc>
      </w:tr>
    </w:tbl>
    <w:p w14:paraId="0217FFDE" w14:textId="4853EC9E" w:rsidR="00E31352" w:rsidRDefault="00E31352" w:rsidP="00CA64B8">
      <w:pPr>
        <w:pStyle w:val="KeinLeerraum"/>
      </w:pPr>
    </w:p>
    <w:sectPr w:rsidR="00E3135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F14F" w14:textId="77777777" w:rsidR="009E4F1B" w:rsidRDefault="009E4F1B" w:rsidP="006A618B">
      <w:r>
        <w:separator/>
      </w:r>
    </w:p>
  </w:endnote>
  <w:endnote w:type="continuationSeparator" w:id="0">
    <w:p w14:paraId="64FA0D46" w14:textId="77777777" w:rsidR="009E4F1B" w:rsidRDefault="009E4F1B" w:rsidP="006A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CD85" w14:textId="77777777" w:rsidR="009E4F1B" w:rsidRDefault="009E4F1B" w:rsidP="006A618B">
      <w:r>
        <w:separator/>
      </w:r>
    </w:p>
  </w:footnote>
  <w:footnote w:type="continuationSeparator" w:id="0">
    <w:p w14:paraId="54E59ECF" w14:textId="77777777" w:rsidR="009E4F1B" w:rsidRDefault="009E4F1B" w:rsidP="006A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101B" w14:textId="31888F57" w:rsidR="006A618B" w:rsidRPr="006A618B" w:rsidRDefault="006A618B" w:rsidP="006A618B">
    <w:pPr>
      <w:pStyle w:val="Kopfzeile"/>
      <w:tabs>
        <w:tab w:val="clear" w:pos="4536"/>
        <w:tab w:val="clear" w:pos="9072"/>
      </w:tabs>
      <w:jc w:val="right"/>
    </w:pPr>
    <w:r w:rsidRPr="009A70BF">
      <w:rPr>
        <w:rFonts w:ascii="Arial" w:hAnsi="Arial" w:cs="Arial"/>
      </w:rPr>
      <w:t>Vergabenummer</w:t>
    </w:r>
    <w:r>
      <w:rPr>
        <w:rFonts w:ascii="Arial" w:hAnsi="Arial" w:cs="Arial"/>
      </w:rPr>
      <w:t>:</w:t>
    </w:r>
    <w:r w:rsidR="002F15C1">
      <w:rPr>
        <w:rFonts w:ascii="Arial" w:hAnsi="Arial" w:cs="Arial"/>
      </w:rPr>
      <w:t xml:space="preserve"> </w:t>
    </w:r>
    <w:r w:rsidR="009876D1">
      <w:rPr>
        <w:rFonts w:ascii="Arial" w:hAnsi="Arial" w:cs="Arial"/>
      </w:rPr>
      <w:t>ZVSt-2026-L02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17A0"/>
    <w:multiLevelType w:val="hybridMultilevel"/>
    <w:tmpl w:val="1BF6F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F665E"/>
    <w:multiLevelType w:val="hybridMultilevel"/>
    <w:tmpl w:val="7EFE48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551538"/>
    <w:multiLevelType w:val="hybridMultilevel"/>
    <w:tmpl w:val="4F3637DA"/>
    <w:lvl w:ilvl="0" w:tplc="A6F6B56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18B"/>
    <w:rsid w:val="00203093"/>
    <w:rsid w:val="00254DFE"/>
    <w:rsid w:val="002833A6"/>
    <w:rsid w:val="002F15C1"/>
    <w:rsid w:val="00332949"/>
    <w:rsid w:val="003469A5"/>
    <w:rsid w:val="00377FF3"/>
    <w:rsid w:val="003D0FE5"/>
    <w:rsid w:val="00417065"/>
    <w:rsid w:val="00442EE9"/>
    <w:rsid w:val="0045358E"/>
    <w:rsid w:val="005519E1"/>
    <w:rsid w:val="00562B37"/>
    <w:rsid w:val="00631207"/>
    <w:rsid w:val="006A618B"/>
    <w:rsid w:val="006D0396"/>
    <w:rsid w:val="0076732E"/>
    <w:rsid w:val="007E15D8"/>
    <w:rsid w:val="00895FFF"/>
    <w:rsid w:val="008F2DB5"/>
    <w:rsid w:val="00931138"/>
    <w:rsid w:val="009876D1"/>
    <w:rsid w:val="009E4F1B"/>
    <w:rsid w:val="00A66870"/>
    <w:rsid w:val="00B27AA0"/>
    <w:rsid w:val="00B639E5"/>
    <w:rsid w:val="00B81A6A"/>
    <w:rsid w:val="00BC4F32"/>
    <w:rsid w:val="00BE1A41"/>
    <w:rsid w:val="00CA64B8"/>
    <w:rsid w:val="00E31352"/>
    <w:rsid w:val="00F2340C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C9A1"/>
  <w15:chartTrackingRefBased/>
  <w15:docId w15:val="{7B3A06B9-525C-4512-B07E-009EC1A4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61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62B37"/>
    <w:pPr>
      <w:spacing w:after="0" w:line="240" w:lineRule="auto"/>
    </w:pPr>
    <w:rPr>
      <w:rFonts w:ascii="Arial" w:hAnsi="Ari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6A61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618B"/>
    <w:rPr>
      <w:rFonts w:ascii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61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618B"/>
    <w:rPr>
      <w:rFonts w:ascii="Times New Roman" w:hAnsi="Times New Roman" w:cs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CA64B8"/>
    <w:pPr>
      <w:widowControl w:val="0"/>
      <w:overflowPunct/>
      <w:adjustRightInd/>
      <w:textAlignment w:val="auto"/>
    </w:pPr>
    <w:rPr>
      <w:rFonts w:ascii="Arial" w:eastAsia="Arial" w:hAnsi="Arial" w:cs="Arial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CA64B8"/>
    <w:rPr>
      <w:rFonts w:ascii="Arial" w:eastAsia="Arial" w:hAnsi="Arial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BC4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558F2-EC8D-4E78-97CD-CE4133DA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Uckermark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Thom</dc:creator>
  <cp:keywords/>
  <dc:description/>
  <cp:lastModifiedBy>Borchardt, Ulf</cp:lastModifiedBy>
  <cp:revision>9</cp:revision>
  <cp:lastPrinted>2025-09-17T06:46:00Z</cp:lastPrinted>
  <dcterms:created xsi:type="dcterms:W3CDTF">2026-02-12T17:59:00Z</dcterms:created>
  <dcterms:modified xsi:type="dcterms:W3CDTF">2026-03-03T08:36:00Z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{53ba7af3-07c1-484c-bfa8-5719bf2d9c6e}</vt:lpwstr>
  </property>
  <property fmtid="{D5CDD505-2E9C-101B-9397-08002B2CF9AE}" pid="3" name="ReadOnly">
    <vt:lpwstr>True</vt:lpwstr>
  </property>
  <property fmtid="{D5CDD505-2E9C-101B-9397-08002B2CF9AE}" pid="4" name="DocTitle">
    <vt:lpwstr>11134 Vergaben\1113410 Vergaben\Amt 32\erledigt in 2026\321-EU-1-25-15-VgV Gerätewagen Gefahrgut\Vergabeunterlagen\Anlage Preisblatt</vt:lpwstr>
  </property>
  <property fmtid="{D5CDD505-2E9C-101B-9397-08002B2CF9AE}" pid="5" name="DocFullpathString">
    <vt:lpwstr>11134 Vergaben|1113410 Vergaben|Amt 32|erledigt in 2026|321-EU-1-25-15-VgV Gerätewagen Gefahrgut|Vergabeunterlagen|Anlage Preisblatt</vt:lpwstr>
  </property>
  <property fmtid="{D5CDD505-2E9C-101B-9397-08002B2CF9AE}" pid="6" name="DocName">
    <vt:lpwstr>Anlage Preisblatt</vt:lpwstr>
  </property>
</Properties>
</file>